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覃开宏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5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4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val="en-US" w:eastAsia="zh-CN"/>
        </w:rPr>
        <w:t>18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立冬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年余，加重半月。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</w:rPr>
        <w:t>6年前</w:t>
      </w:r>
      <w:r>
        <w:rPr>
          <w:rFonts w:ascii="仿宋" w:hAnsi="仿宋" w:eastAsia="仿宋"/>
          <w:sz w:val="24"/>
        </w:rPr>
        <w:t>出现胃脘部胀</w:t>
      </w:r>
      <w:r>
        <w:rPr>
          <w:rFonts w:hint="eastAsia" w:ascii="仿宋" w:hAnsi="仿宋" w:eastAsia="仿宋"/>
          <w:sz w:val="24"/>
          <w:lang w:val="en-US" w:eastAsia="zh-CN"/>
        </w:rPr>
        <w:t>满</w:t>
      </w:r>
      <w:r>
        <w:rPr>
          <w:rFonts w:ascii="仿宋" w:hAnsi="仿宋" w:eastAsia="仿宋"/>
          <w:sz w:val="24"/>
        </w:rPr>
        <w:t>不适，行胃镜检查</w:t>
      </w:r>
      <w:r>
        <w:rPr>
          <w:rFonts w:hint="eastAsia" w:ascii="仿宋" w:hAnsi="仿宋" w:eastAsia="仿宋"/>
          <w:sz w:val="24"/>
          <w:lang w:val="en-US" w:eastAsia="zh-CN"/>
        </w:rPr>
        <w:t>未见明显异常</w:t>
      </w:r>
      <w:r>
        <w:rPr>
          <w:rFonts w:hint="eastAsia" w:ascii="仿宋" w:hAnsi="仿宋" w:eastAsia="仿宋"/>
          <w:sz w:val="24"/>
        </w:rPr>
        <w:t>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近半月症状加重。现</w:t>
      </w:r>
      <w:r>
        <w:rPr>
          <w:rFonts w:hint="eastAsia" w:ascii="仿宋" w:hAnsi="仿宋" w:eastAsia="仿宋"/>
          <w:sz w:val="24"/>
        </w:rPr>
        <w:t>症见胃脘胀</w:t>
      </w:r>
      <w:r>
        <w:rPr>
          <w:rFonts w:hint="eastAsia" w:ascii="仿宋" w:hAnsi="仿宋" w:eastAsia="仿宋"/>
          <w:sz w:val="24"/>
          <w:lang w:val="en-US" w:eastAsia="zh-CN"/>
        </w:rPr>
        <w:t>满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偶有呃逆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得矢气后则舒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无恶心、呕吐，无</w:t>
      </w:r>
      <w:r>
        <w:rPr>
          <w:rFonts w:hint="eastAsia" w:ascii="仿宋" w:hAnsi="仿宋" w:eastAsia="仿宋"/>
          <w:sz w:val="24"/>
        </w:rPr>
        <w:t>吞酸嘈杂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无反酸烧心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ascii="仿宋" w:hAnsi="仿宋" w:eastAsia="仿宋"/>
          <w:sz w:val="24"/>
        </w:rPr>
        <w:t>压痛，无反跳痛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腹部皮肤发凉，喜温喜按</w:t>
      </w:r>
      <w:r>
        <w:rPr>
          <w:rFonts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腻，脉弦略</w:t>
      </w:r>
      <w:r>
        <w:rPr>
          <w:rFonts w:hint="eastAsia" w:ascii="仿宋" w:hAnsi="仿宋" w:eastAsia="仿宋"/>
          <w:sz w:val="24"/>
          <w:lang w:val="en-US" w:eastAsia="zh-CN"/>
        </w:rPr>
        <w:t>濡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郁脾胃证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sz w:val="24"/>
          <w:lang w:val="en-US" w:eastAsia="zh-CN"/>
        </w:rPr>
        <w:t>功能性消化不良</w:t>
      </w:r>
    </w:p>
    <w:p>
      <w:pPr>
        <w:spacing w:line="480" w:lineRule="exact"/>
        <w:rPr>
          <w:rFonts w:hint="default" w:ascii="仿宋" w:hAnsi="仿宋" w:eastAsia="仿宋"/>
          <w:sz w:val="24"/>
          <w:lang w:val="en-US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化湿行滞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和胃除满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加</w:t>
      </w:r>
      <w:r>
        <w:rPr>
          <w:rFonts w:hint="eastAsia" w:ascii="仿宋" w:hAnsi="仿宋" w:eastAsia="仿宋"/>
          <w:sz w:val="24"/>
          <w:lang w:val="en-US" w:eastAsia="zh-CN"/>
        </w:rPr>
        <w:t>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炒白术（免煎机配）10g（冲服）      麸炒苍术（免煎机配）10g（冲服） 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陈皮（免煎机配）5g（冲服）         砂仁（免煎机配）10g（冲服）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木香（免煎机配）7g（冲服）         茯苓（免煎机配）15g（冲服）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炒鸡内金（免煎机配）15g（冲服）    麦芽（免煎机配）20g（冲服）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炒白扁豆（免煎机配）15g（冲服）    佛手（免煎机配）7g（冲服）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地榆炭（免煎机配）20g（冲服）      炮姜炭（免煎机配）5g（冲服）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甘草（免煎机配）5g（冲服）    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   </w:t>
      </w: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加用佛手、地榆炭、炮姜炭治疗，</w:t>
      </w:r>
      <w:r>
        <w:rPr>
          <w:rFonts w:ascii="仿宋" w:hAnsi="仿宋" w:eastAsia="仿宋"/>
          <w:sz w:val="24"/>
        </w:rPr>
        <w:t>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证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  <w:lang w:val="en-US" w:eastAsia="zh-CN"/>
        </w:rPr>
        <w:t>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加用佛手、地榆炭、炮姜炭治疗，</w:t>
      </w:r>
      <w:r>
        <w:rPr>
          <w:rFonts w:ascii="仿宋" w:hAnsi="仿宋" w:eastAsia="仿宋"/>
          <w:sz w:val="24"/>
        </w:rPr>
        <w:t>效果良好。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</w:t>
      </w:r>
      <w:r>
        <w:rPr>
          <w:rFonts w:hint="eastAsia" w:ascii="仿宋" w:hAnsi="仿宋" w:eastAsia="仿宋"/>
          <w:sz w:val="24"/>
          <w:lang w:val="en-US" w:eastAsia="zh-CN"/>
        </w:rPr>
        <w:t>痞</w:t>
      </w:r>
      <w:r>
        <w:rPr>
          <w:rFonts w:hint="eastAsia" w:ascii="仿宋" w:hAnsi="仿宋" w:eastAsia="仿宋"/>
          <w:sz w:val="24"/>
        </w:rPr>
        <w:t>-</w:t>
      </w:r>
      <w:r>
        <w:rPr>
          <w:rFonts w:ascii="仿宋" w:hAnsi="仿宋" w:eastAsia="仿宋"/>
          <w:sz w:val="24"/>
        </w:rPr>
        <w:t>湿</w:t>
      </w:r>
      <w:r>
        <w:rPr>
          <w:rFonts w:hint="eastAsia" w:ascii="仿宋" w:hAnsi="仿宋" w:eastAsia="仿宋"/>
          <w:sz w:val="24"/>
          <w:lang w:val="en-US" w:eastAsia="zh-CN"/>
        </w:rPr>
        <w:t>郁</w:t>
      </w:r>
      <w:r>
        <w:rPr>
          <w:rFonts w:ascii="仿宋" w:hAnsi="仿宋" w:eastAsia="仿宋"/>
          <w:sz w:val="24"/>
        </w:rPr>
        <w:t>脾胃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219402A"/>
    <w:rsid w:val="0AAB5A68"/>
    <w:rsid w:val="0C9E42E9"/>
    <w:rsid w:val="0F9457F7"/>
    <w:rsid w:val="30372C1F"/>
    <w:rsid w:val="31DA4CFF"/>
    <w:rsid w:val="353F628E"/>
    <w:rsid w:val="39EB2848"/>
    <w:rsid w:val="49A27AB6"/>
    <w:rsid w:val="4D7F492A"/>
    <w:rsid w:val="4E567A9D"/>
    <w:rsid w:val="57842D9C"/>
    <w:rsid w:val="5EC32B4E"/>
    <w:rsid w:val="61B97170"/>
    <w:rsid w:val="6BCE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2019-12-10T05:57:40Z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